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740E0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C27215">
        <w:t>Sylwester Tułajew</w:t>
      </w:r>
      <w:r>
        <w:tab/>
      </w:r>
      <w:r w:rsidR="00C85868" w:rsidRPr="000F3D2F">
        <w:rPr>
          <w:i/>
        </w:rPr>
        <w:t xml:space="preserve">                             </w:t>
      </w:r>
      <w:r w:rsidR="00CD4767" w:rsidRPr="000F3D2F">
        <w:rPr>
          <w:i/>
        </w:rPr>
        <w:t xml:space="preserve">                               </w:t>
      </w:r>
      <w:r w:rsidR="00C85868" w:rsidRPr="000F3D2F">
        <w:rPr>
          <w:i/>
        </w:rPr>
        <w:t xml:space="preserve"> </w:t>
      </w:r>
      <w:r w:rsidR="00F71660" w:rsidRPr="000F3D2F">
        <w:rPr>
          <w:i/>
          <w:sz w:val="20"/>
          <w:szCs w:val="20"/>
        </w:rPr>
        <w:t xml:space="preserve">Warszawa, dnia </w:t>
      </w:r>
      <w:r w:rsidR="001C4ACB" w:rsidRPr="000F3D2F">
        <w:rPr>
          <w:i/>
          <w:sz w:val="20"/>
          <w:szCs w:val="20"/>
        </w:rPr>
        <w:t>30</w:t>
      </w:r>
      <w:r w:rsidR="00357EF9" w:rsidRPr="000F3D2F">
        <w:rPr>
          <w:i/>
          <w:sz w:val="20"/>
          <w:szCs w:val="20"/>
        </w:rPr>
        <w:t xml:space="preserve"> września </w:t>
      </w:r>
      <w:r w:rsidRPr="000F3D2F">
        <w:rPr>
          <w:i/>
          <w:color w:val="000000"/>
          <w:sz w:val="20"/>
          <w:szCs w:val="20"/>
        </w:rPr>
        <w:t>201</w:t>
      </w:r>
      <w:r w:rsidR="00DA43FC" w:rsidRPr="000F3D2F">
        <w:rPr>
          <w:i/>
          <w:color w:val="000000"/>
          <w:sz w:val="20"/>
          <w:szCs w:val="20"/>
        </w:rPr>
        <w:t>9</w:t>
      </w:r>
      <w:r w:rsidRPr="000F3D2F">
        <w:rPr>
          <w:i/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357EF9">
        <w:rPr>
          <w:sz w:val="20"/>
          <w:szCs w:val="20"/>
        </w:rPr>
        <w:t>2-6</w:t>
      </w:r>
      <w:r>
        <w:rPr>
          <w:sz w:val="20"/>
          <w:szCs w:val="20"/>
        </w:rPr>
        <w:t>/201</w:t>
      </w:r>
      <w:r w:rsidR="00357EF9">
        <w:rPr>
          <w:sz w:val="20"/>
          <w:szCs w:val="20"/>
        </w:rPr>
        <w:t>8</w:t>
      </w:r>
      <w:r w:rsidR="005715CE">
        <w:rPr>
          <w:sz w:val="20"/>
          <w:szCs w:val="20"/>
        </w:rPr>
        <w:t>/WI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F77917" w:rsidRDefault="00D24AD8" w:rsidP="00D4266F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i/>
          <w:color w:val="000000"/>
        </w:rPr>
        <w:t>Szanowna Pani Sekretarz,</w:t>
      </w:r>
    </w:p>
    <w:p w:rsidR="00D4266F" w:rsidRDefault="00C3230B" w:rsidP="00D4266F">
      <w:pPr>
        <w:tabs>
          <w:tab w:val="left" w:pos="4678"/>
        </w:tabs>
        <w:spacing w:after="120"/>
        <w:jc w:val="both"/>
      </w:pPr>
      <w:bookmarkStart w:id="0" w:name="_GoBack"/>
      <w:bookmarkEnd w:id="0"/>
      <w:r>
        <w:t xml:space="preserve">w nawiązaniu do </w:t>
      </w:r>
      <w:r w:rsidR="00357EF9">
        <w:t>dotychczasowej korespondencji, a w szczeg</w:t>
      </w:r>
      <w:r w:rsidR="001C4ACB">
        <w:t>ólności pisma MSWiA  z dnia 21 lutego</w:t>
      </w:r>
      <w:r w:rsidR="00254A6E">
        <w:t xml:space="preserve"> 2019 </w:t>
      </w:r>
      <w:r w:rsidR="00357EF9">
        <w:t>r. dotyczą</w:t>
      </w:r>
      <w:r w:rsidR="001C4ACB">
        <w:t xml:space="preserve">cego projektów informatycznych </w:t>
      </w:r>
      <w:r w:rsidR="00357EF9">
        <w:t xml:space="preserve">planowanych do realizacji przez Lubelski Urząd Wojewódzki w Lublinie, uprzejmie </w:t>
      </w:r>
      <w:r>
        <w:t xml:space="preserve">przekazuję w załączeniu </w:t>
      </w:r>
      <w:r w:rsidR="00357EF9">
        <w:t xml:space="preserve">zmodyfikowany </w:t>
      </w:r>
      <w:r w:rsidR="00D4266F">
        <w:t>opis założeń projektu informatycznego pn.</w:t>
      </w:r>
      <w:r w:rsidR="00357EF9">
        <w:t> </w:t>
      </w:r>
      <w:r w:rsidR="00357EF9">
        <w:rPr>
          <w:b/>
          <w:i/>
        </w:rPr>
        <w:t>Budowa e-u</w:t>
      </w:r>
      <w:r w:rsidR="00357EF9" w:rsidRPr="00357EF9">
        <w:rPr>
          <w:b/>
          <w:i/>
        </w:rPr>
        <w:t xml:space="preserve">sługi publicznej – dane </w:t>
      </w:r>
      <w:r w:rsidR="00357EF9">
        <w:rPr>
          <w:b/>
          <w:i/>
        </w:rPr>
        <w:t xml:space="preserve">archiwalne </w:t>
      </w:r>
      <w:r w:rsidR="00357EF9" w:rsidRPr="00357EF9">
        <w:rPr>
          <w:b/>
          <w:i/>
        </w:rPr>
        <w:t xml:space="preserve"> </w:t>
      </w:r>
      <w:r w:rsidR="009A5B24">
        <w:t>i </w:t>
      </w:r>
      <w:r>
        <w:t xml:space="preserve"> </w:t>
      </w:r>
      <w:r w:rsidR="00357EF9">
        <w:t>jednocześnie zwracam się z uprzejmą prośbą o </w:t>
      </w:r>
      <w:r w:rsidR="00D4266F">
        <w:t xml:space="preserve">zaopiniowanie przedmiotowego projektu przez Komitet Rady Ministrów do spraw Cyfryzacji.  </w:t>
      </w:r>
    </w:p>
    <w:p w:rsidR="001C4ACB" w:rsidRPr="001C4ACB" w:rsidRDefault="001C4ACB" w:rsidP="001C4ACB">
      <w:pPr>
        <w:widowControl w:val="0"/>
        <w:tabs>
          <w:tab w:val="left" w:pos="338"/>
        </w:tabs>
        <w:spacing w:before="39"/>
        <w:ind w:right="-86"/>
        <w:jc w:val="both"/>
        <w:rPr>
          <w:rFonts w:asciiTheme="minorHAnsi" w:eastAsiaTheme="minorHAnsi" w:hAnsiTheme="minorHAnsi"/>
          <w:spacing w:val="-1"/>
          <w:w w:val="110"/>
        </w:rPr>
      </w:pPr>
      <w:r>
        <w:t xml:space="preserve">Dodatkowo wskazuję, że beneficjent zamierza ubiegać się o dofinansowanie z Programu Operacyjnego Polska Cyfrowa na lata 2014-2020, </w:t>
      </w:r>
      <w:r w:rsidRPr="001C4ACB">
        <w:rPr>
          <w:i/>
        </w:rPr>
        <w:t xml:space="preserve">II oś priorytetowa </w:t>
      </w:r>
      <w:r w:rsidRPr="001C4ACB">
        <w:rPr>
          <w:rFonts w:asciiTheme="minorHAnsi" w:eastAsiaTheme="minorHAnsi" w:hAnsiTheme="minorHAnsi"/>
          <w:i/>
          <w:w w:val="110"/>
        </w:rPr>
        <w:t>E</w:t>
      </w:r>
      <w:r w:rsidRPr="001C4ACB">
        <w:rPr>
          <w:rFonts w:asciiTheme="minorHAnsi" w:eastAsiaTheme="minorHAnsi" w:hAnsiTheme="minorHAnsi"/>
          <w:i/>
          <w:spacing w:val="-24"/>
          <w:w w:val="110"/>
        </w:rPr>
        <w:t xml:space="preserve"> </w:t>
      </w:r>
      <w:r w:rsidRPr="001C4ACB">
        <w:rPr>
          <w:rFonts w:asciiTheme="minorHAnsi" w:eastAsiaTheme="minorHAnsi" w:hAnsiTheme="minorHAnsi"/>
          <w:i/>
          <w:w w:val="110"/>
        </w:rPr>
        <w:t>-</w:t>
      </w:r>
      <w:r w:rsidRPr="001C4ACB">
        <w:rPr>
          <w:rFonts w:asciiTheme="minorHAnsi" w:eastAsiaTheme="minorHAnsi" w:hAnsiTheme="minorHAnsi"/>
          <w:i/>
          <w:spacing w:val="-24"/>
          <w:w w:val="110"/>
        </w:rPr>
        <w:t xml:space="preserve"> </w:t>
      </w:r>
      <w:r w:rsidRPr="001C4ACB">
        <w:rPr>
          <w:rFonts w:asciiTheme="minorHAnsi" w:eastAsiaTheme="minorHAnsi" w:hAnsiTheme="minorHAnsi"/>
          <w:i/>
          <w:spacing w:val="-1"/>
          <w:w w:val="110"/>
        </w:rPr>
        <w:t>administracja</w:t>
      </w:r>
      <w:r w:rsidRPr="001C4ACB">
        <w:rPr>
          <w:rFonts w:asciiTheme="minorHAnsi" w:eastAsiaTheme="minorHAnsi" w:hAnsiTheme="minorHAnsi"/>
          <w:i/>
          <w:spacing w:val="-24"/>
          <w:w w:val="110"/>
        </w:rPr>
        <w:t xml:space="preserve"> </w:t>
      </w:r>
      <w:r w:rsidRPr="001C4ACB">
        <w:rPr>
          <w:rFonts w:asciiTheme="minorHAnsi" w:eastAsiaTheme="minorHAnsi" w:hAnsiTheme="minorHAnsi"/>
          <w:i/>
          <w:w w:val="110"/>
        </w:rPr>
        <w:t>i</w:t>
      </w:r>
      <w:r w:rsidRPr="001C4ACB">
        <w:rPr>
          <w:rFonts w:asciiTheme="minorHAnsi" w:eastAsiaTheme="minorHAnsi" w:hAnsiTheme="minorHAnsi"/>
          <w:i/>
          <w:spacing w:val="-24"/>
          <w:w w:val="110"/>
        </w:rPr>
        <w:t xml:space="preserve"> </w:t>
      </w:r>
      <w:r w:rsidRPr="001C4ACB">
        <w:rPr>
          <w:rFonts w:asciiTheme="minorHAnsi" w:eastAsiaTheme="minorHAnsi" w:hAnsiTheme="minorHAnsi"/>
          <w:i/>
          <w:w w:val="110"/>
        </w:rPr>
        <w:t>otwarty</w:t>
      </w:r>
      <w:r w:rsidRPr="001C4ACB">
        <w:rPr>
          <w:rFonts w:asciiTheme="minorHAnsi" w:eastAsiaTheme="minorHAnsi" w:hAnsiTheme="minorHAnsi"/>
          <w:i/>
          <w:spacing w:val="-24"/>
          <w:w w:val="110"/>
        </w:rPr>
        <w:t xml:space="preserve"> </w:t>
      </w:r>
      <w:r w:rsidRPr="001C4ACB">
        <w:rPr>
          <w:rFonts w:asciiTheme="minorHAnsi" w:eastAsiaTheme="minorHAnsi" w:hAnsiTheme="minorHAnsi"/>
          <w:i/>
          <w:w w:val="110"/>
        </w:rPr>
        <w:t>rząd</w:t>
      </w:r>
      <w:r w:rsidRPr="001C4ACB">
        <w:rPr>
          <w:rFonts w:asciiTheme="minorHAnsi" w:eastAsia="Gill Sans MT" w:hAnsiTheme="minorHAnsi"/>
          <w:i/>
        </w:rPr>
        <w:t xml:space="preserve">, </w:t>
      </w:r>
      <w:r w:rsidRPr="001C4ACB">
        <w:rPr>
          <w:rFonts w:asciiTheme="minorHAnsi" w:eastAsiaTheme="minorHAnsi" w:hAnsiTheme="minorHAnsi"/>
          <w:i/>
          <w:w w:val="110"/>
        </w:rPr>
        <w:t>Działanie</w:t>
      </w:r>
      <w:r w:rsidRPr="001C4ACB">
        <w:rPr>
          <w:rFonts w:asciiTheme="minorHAnsi" w:eastAsiaTheme="minorHAnsi" w:hAnsiTheme="minorHAnsi"/>
          <w:i/>
          <w:spacing w:val="-7"/>
          <w:w w:val="110"/>
        </w:rPr>
        <w:t xml:space="preserve"> </w:t>
      </w:r>
      <w:r w:rsidRPr="001C4ACB">
        <w:rPr>
          <w:rFonts w:asciiTheme="minorHAnsi" w:eastAsiaTheme="minorHAnsi" w:hAnsiTheme="minorHAnsi"/>
          <w:i/>
          <w:w w:val="110"/>
        </w:rPr>
        <w:t>2.1</w:t>
      </w:r>
      <w:r w:rsidRPr="001C4ACB">
        <w:rPr>
          <w:rFonts w:asciiTheme="minorHAnsi" w:eastAsiaTheme="minorHAnsi" w:hAnsiTheme="minorHAnsi"/>
          <w:i/>
          <w:spacing w:val="-6"/>
          <w:w w:val="110"/>
        </w:rPr>
        <w:t xml:space="preserve"> </w:t>
      </w:r>
      <w:r w:rsidRPr="001C4ACB">
        <w:rPr>
          <w:rFonts w:asciiTheme="minorHAnsi" w:eastAsiaTheme="minorHAnsi" w:hAnsiTheme="minorHAnsi"/>
          <w:i/>
          <w:w w:val="110"/>
        </w:rPr>
        <w:t>Wysoka</w:t>
      </w:r>
      <w:r w:rsidRPr="001C4ACB">
        <w:rPr>
          <w:rFonts w:asciiTheme="minorHAnsi" w:eastAsiaTheme="minorHAnsi" w:hAnsiTheme="minorHAnsi"/>
          <w:i/>
          <w:spacing w:val="-6"/>
          <w:w w:val="110"/>
        </w:rPr>
        <w:t xml:space="preserve"> </w:t>
      </w:r>
      <w:r w:rsidRPr="001C4ACB">
        <w:rPr>
          <w:rFonts w:asciiTheme="minorHAnsi" w:eastAsiaTheme="minorHAnsi" w:hAnsiTheme="minorHAnsi"/>
          <w:i/>
          <w:w w:val="110"/>
        </w:rPr>
        <w:t>dostępność</w:t>
      </w:r>
      <w:r w:rsidRPr="001C4ACB">
        <w:rPr>
          <w:rFonts w:asciiTheme="minorHAnsi" w:eastAsiaTheme="minorHAnsi" w:hAnsiTheme="minorHAnsi"/>
          <w:i/>
          <w:spacing w:val="-7"/>
          <w:w w:val="110"/>
        </w:rPr>
        <w:t xml:space="preserve"> </w:t>
      </w:r>
      <w:r w:rsidRPr="001C4ACB">
        <w:rPr>
          <w:rFonts w:asciiTheme="minorHAnsi" w:eastAsiaTheme="minorHAnsi" w:hAnsiTheme="minorHAnsi"/>
          <w:i/>
          <w:w w:val="110"/>
        </w:rPr>
        <w:t>i</w:t>
      </w:r>
      <w:r w:rsidRPr="001C4ACB">
        <w:rPr>
          <w:rFonts w:asciiTheme="minorHAnsi" w:eastAsiaTheme="minorHAnsi" w:hAnsiTheme="minorHAnsi"/>
          <w:i/>
          <w:spacing w:val="-6"/>
          <w:w w:val="110"/>
        </w:rPr>
        <w:t xml:space="preserve"> </w:t>
      </w:r>
      <w:r w:rsidRPr="001C4ACB">
        <w:rPr>
          <w:rFonts w:asciiTheme="minorHAnsi" w:eastAsiaTheme="minorHAnsi" w:hAnsiTheme="minorHAnsi"/>
          <w:i/>
          <w:w w:val="110"/>
        </w:rPr>
        <w:t>jakość</w:t>
      </w:r>
      <w:r w:rsidRPr="001C4ACB">
        <w:rPr>
          <w:rFonts w:asciiTheme="minorHAnsi" w:eastAsiaTheme="minorHAnsi" w:hAnsiTheme="minorHAnsi"/>
          <w:i/>
          <w:spacing w:val="-6"/>
          <w:w w:val="110"/>
        </w:rPr>
        <w:t xml:space="preserve"> </w:t>
      </w:r>
      <w:r w:rsidRPr="001C4ACB">
        <w:rPr>
          <w:rFonts w:asciiTheme="minorHAnsi" w:eastAsiaTheme="minorHAnsi" w:hAnsiTheme="minorHAnsi"/>
          <w:i/>
          <w:w w:val="110"/>
        </w:rPr>
        <w:t>e-usług</w:t>
      </w:r>
      <w:r w:rsidRPr="001C4ACB">
        <w:rPr>
          <w:rFonts w:asciiTheme="minorHAnsi" w:eastAsiaTheme="minorHAnsi" w:hAnsiTheme="minorHAnsi"/>
          <w:i/>
          <w:spacing w:val="-7"/>
          <w:w w:val="110"/>
        </w:rPr>
        <w:t xml:space="preserve"> </w:t>
      </w:r>
      <w:r w:rsidRPr="001C4ACB">
        <w:rPr>
          <w:rFonts w:asciiTheme="minorHAnsi" w:eastAsiaTheme="minorHAnsi" w:hAnsiTheme="minorHAnsi"/>
          <w:i/>
          <w:spacing w:val="-1"/>
          <w:w w:val="110"/>
        </w:rPr>
        <w:t>publicznych</w:t>
      </w:r>
      <w:r w:rsidRPr="001C4ACB">
        <w:rPr>
          <w:rFonts w:asciiTheme="minorHAnsi" w:eastAsiaTheme="minorHAnsi" w:hAnsiTheme="minorHAnsi"/>
          <w:spacing w:val="-1"/>
          <w:w w:val="110"/>
        </w:rPr>
        <w:t xml:space="preserve">. </w:t>
      </w:r>
    </w:p>
    <w:p w:rsidR="000F3D2F" w:rsidRDefault="000F3D2F" w:rsidP="000F3D2F">
      <w:pPr>
        <w:tabs>
          <w:tab w:val="left" w:pos="4678"/>
        </w:tabs>
        <w:spacing w:after="120" w:line="240" w:lineRule="auto"/>
        <w:jc w:val="both"/>
      </w:pPr>
    </w:p>
    <w:p w:rsidR="000F3D2F" w:rsidRDefault="000F3D2F" w:rsidP="000F3D2F">
      <w:pPr>
        <w:tabs>
          <w:tab w:val="left" w:pos="4678"/>
        </w:tabs>
        <w:spacing w:after="120" w:line="240" w:lineRule="auto"/>
        <w:jc w:val="both"/>
        <w:rPr>
          <w:rFonts w:cs="Arial"/>
          <w:color w:val="000000"/>
        </w:rPr>
      </w:pPr>
    </w:p>
    <w:p w:rsidR="000F3D2F" w:rsidRDefault="000F3D2F" w:rsidP="000F3D2F">
      <w:pPr>
        <w:tabs>
          <w:tab w:val="left" w:pos="4678"/>
        </w:tabs>
        <w:spacing w:after="0" w:line="240" w:lineRule="auto"/>
        <w:ind w:firstLine="709"/>
        <w:jc w:val="both"/>
        <w:rPr>
          <w:rFonts w:cs="Arial"/>
          <w:color w:val="000000"/>
        </w:rPr>
      </w:pPr>
    </w:p>
    <w:p w:rsidR="000F3D2F" w:rsidRDefault="000F3D2F" w:rsidP="000F3D2F">
      <w:pPr>
        <w:tabs>
          <w:tab w:val="left" w:pos="4678"/>
        </w:tabs>
        <w:spacing w:after="0" w:line="240" w:lineRule="auto"/>
        <w:jc w:val="both"/>
        <w:rPr>
          <w:i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-512445</wp:posOffset>
                </wp:positionV>
                <wp:extent cx="3333750" cy="1285875"/>
                <wp:effectExtent l="0" t="0" r="19050" b="2857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3D2F" w:rsidRDefault="000F3D2F" w:rsidP="000F3D2F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Łączę wyrazy szacunku,</w:t>
                            </w:r>
                          </w:p>
                          <w:p w:rsidR="000F3D2F" w:rsidRDefault="000F3D2F" w:rsidP="000F3D2F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sz w:val="14"/>
                                <w:szCs w:val="14"/>
                              </w:rPr>
                            </w:pPr>
                          </w:p>
                          <w:p w:rsidR="000F3D2F" w:rsidRDefault="000F3D2F" w:rsidP="000F3D2F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  <w:sz w:val="6"/>
                                <w:szCs w:val="6"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 xml:space="preserve">Minister Spraw Wewnętrznych i Administracji </w:t>
                            </w:r>
                            <w:r>
                              <w:rPr>
                                <w:b/>
                                <w:i/>
                              </w:rPr>
                              <w:br/>
                            </w:r>
                          </w:p>
                          <w:p w:rsidR="000F3D2F" w:rsidRDefault="000F3D2F" w:rsidP="000F3D2F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z up. Sylwester Tułajew</w:t>
                            </w:r>
                            <w:r>
                              <w:rPr>
                                <w:b/>
                                <w:i/>
                              </w:rPr>
                              <w:br/>
                            </w:r>
                            <w:r>
                              <w:rPr>
                                <w:b/>
                                <w:i/>
                                <w:smallCaps/>
                                <w:spacing w:val="20"/>
                              </w:rPr>
                              <w:t>Sekretarz Stanu</w:t>
                            </w:r>
                          </w:p>
                          <w:p w:rsidR="000F3D2F" w:rsidRDefault="000F3D2F" w:rsidP="000F3D2F">
                            <w:pPr>
                              <w:spacing w:after="80" w:line="240" w:lineRule="auto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(podpisane elektronicznie)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207.65pt;margin-top:-40.35pt;width:262.5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" strokecolor="white">
                <v:textbox>
                  <w:txbxContent>
                    <w:p w:rsidR="000F3D2F" w:rsidRDefault="000F3D2F" w:rsidP="000F3D2F">
                      <w:pPr>
                        <w:spacing w:after="0" w:line="240" w:lineRule="auto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Łączę wyrazy szacunku,</w:t>
                      </w:r>
                    </w:p>
                    <w:p w:rsidR="000F3D2F" w:rsidRDefault="000F3D2F" w:rsidP="000F3D2F">
                      <w:pPr>
                        <w:spacing w:after="0" w:line="240" w:lineRule="auto"/>
                        <w:jc w:val="center"/>
                        <w:rPr>
                          <w:i/>
                          <w:sz w:val="14"/>
                          <w:szCs w:val="14"/>
                        </w:rPr>
                      </w:pPr>
                    </w:p>
                    <w:p w:rsidR="000F3D2F" w:rsidRDefault="000F3D2F" w:rsidP="000F3D2F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  <w:sz w:val="6"/>
                          <w:szCs w:val="6"/>
                        </w:rPr>
                      </w:pPr>
                      <w:r>
                        <w:rPr>
                          <w:b/>
                          <w:i/>
                        </w:rPr>
                        <w:t xml:space="preserve">Minister Spraw Wewnętrznych i Administracji </w:t>
                      </w:r>
                      <w:r>
                        <w:rPr>
                          <w:b/>
                          <w:i/>
                        </w:rPr>
                        <w:br/>
                      </w:r>
                    </w:p>
                    <w:p w:rsidR="000F3D2F" w:rsidRDefault="000F3D2F" w:rsidP="000F3D2F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z up. Sylwester Tułajew</w:t>
                      </w:r>
                      <w:r>
                        <w:rPr>
                          <w:b/>
                          <w:i/>
                        </w:rPr>
                        <w:br/>
                      </w:r>
                      <w:r>
                        <w:rPr>
                          <w:b/>
                          <w:i/>
                          <w:smallCaps/>
                          <w:spacing w:val="20"/>
                        </w:rPr>
                        <w:t>Sekretarz Stanu</w:t>
                      </w:r>
                    </w:p>
                    <w:p w:rsidR="000F3D2F" w:rsidRDefault="000F3D2F" w:rsidP="000F3D2F">
                      <w:pPr>
                        <w:spacing w:after="80" w:line="240" w:lineRule="auto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(podpisane elektronicznie)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</w:rPr>
        <w:tab/>
      </w:r>
      <w:r>
        <w:rPr>
          <w:i/>
        </w:rPr>
        <w:tab/>
      </w:r>
    </w:p>
    <w:p w:rsidR="000F3D2F" w:rsidRDefault="000F3D2F" w:rsidP="000F3D2F"/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Załączniki:</w:t>
      </w:r>
    </w:p>
    <w:p w:rsidR="00766E27" w:rsidRPr="00337861" w:rsidRDefault="00337861" w:rsidP="00337861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Opis założeń projektu.</w:t>
      </w:r>
    </w:p>
    <w:sectPr w:rsidR="00766E27" w:rsidRPr="00337861" w:rsidSect="00C70CA1">
      <w:headerReference w:type="default" r:id="rId8"/>
      <w:footerReference w:type="default" r:id="rId9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1B0B" w:rsidRDefault="005B1B0B">
      <w:pPr>
        <w:spacing w:after="0" w:line="240" w:lineRule="auto"/>
      </w:pPr>
      <w:r>
        <w:separator/>
      </w:r>
    </w:p>
  </w:endnote>
  <w:endnote w:type="continuationSeparator" w:id="0">
    <w:p w:rsidR="005B1B0B" w:rsidRDefault="005B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ill Sans MT">
    <w:altName w:val="Gill Sans MT"/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5B1B0B" w:rsidP="00BE03FA">
    <w:pPr>
      <w:pStyle w:val="Stopka"/>
      <w:rPr>
        <w:color w:val="878787"/>
        <w:sz w:val="14"/>
        <w:szCs w:val="14"/>
      </w:rPr>
    </w:pPr>
  </w:p>
  <w:p w:rsidR="00F84650" w:rsidRDefault="005B1B0B" w:rsidP="00BE03FA">
    <w:pPr>
      <w:pStyle w:val="Stopka"/>
      <w:rPr>
        <w:color w:val="878787"/>
        <w:sz w:val="14"/>
        <w:szCs w:val="14"/>
      </w:rPr>
    </w:pPr>
  </w:p>
  <w:p w:rsidR="00F84650" w:rsidRDefault="005B1B0B" w:rsidP="00BE03FA">
    <w:pPr>
      <w:pStyle w:val="Stopka"/>
      <w:rPr>
        <w:color w:val="878787"/>
        <w:sz w:val="14"/>
        <w:szCs w:val="14"/>
      </w:rPr>
    </w:pPr>
  </w:p>
  <w:p w:rsidR="00F84650" w:rsidRDefault="005B1B0B" w:rsidP="00EA631D">
    <w:pPr>
      <w:pStyle w:val="Stopka"/>
      <w:rPr>
        <w:color w:val="878787"/>
        <w:sz w:val="14"/>
        <w:szCs w:val="14"/>
      </w:rPr>
    </w:pPr>
  </w:p>
  <w:p w:rsidR="00F84650" w:rsidRPr="00DA43FC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DA43FC">
      <w:rPr>
        <w:color w:val="000000"/>
        <w:sz w:val="16"/>
        <w:szCs w:val="16"/>
      </w:rPr>
      <w:t xml:space="preserve">tel. +48 22 60 132 </w:t>
    </w:r>
    <w:r w:rsidR="00DA43FC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1B0B" w:rsidRDefault="005B1B0B">
      <w:pPr>
        <w:spacing w:after="0" w:line="240" w:lineRule="auto"/>
      </w:pPr>
      <w:r>
        <w:separator/>
      </w:r>
    </w:p>
  </w:footnote>
  <w:footnote w:type="continuationSeparator" w:id="0">
    <w:p w:rsidR="005B1B0B" w:rsidRDefault="005B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5B1B0B" w:rsidP="0077650E">
    <w:pPr>
      <w:pStyle w:val="Nagwek"/>
      <w:ind w:left="-124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2B7BA3"/>
    <w:multiLevelType w:val="hybridMultilevel"/>
    <w:tmpl w:val="79E6E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52F18"/>
    <w:rsid w:val="000534DD"/>
    <w:rsid w:val="00061D5C"/>
    <w:rsid w:val="00081B6F"/>
    <w:rsid w:val="000A1FCA"/>
    <w:rsid w:val="000C4053"/>
    <w:rsid w:val="000D674E"/>
    <w:rsid w:val="000F3D2F"/>
    <w:rsid w:val="000F5A2D"/>
    <w:rsid w:val="0012591C"/>
    <w:rsid w:val="001471E8"/>
    <w:rsid w:val="0016291D"/>
    <w:rsid w:val="001858E9"/>
    <w:rsid w:val="001A089D"/>
    <w:rsid w:val="001B4DEE"/>
    <w:rsid w:val="001C4ACB"/>
    <w:rsid w:val="001F5AD5"/>
    <w:rsid w:val="0020573E"/>
    <w:rsid w:val="002173C9"/>
    <w:rsid w:val="00254A6E"/>
    <w:rsid w:val="00284A0B"/>
    <w:rsid w:val="00287832"/>
    <w:rsid w:val="00317EDB"/>
    <w:rsid w:val="00337861"/>
    <w:rsid w:val="00356F24"/>
    <w:rsid w:val="00357EF9"/>
    <w:rsid w:val="00362A40"/>
    <w:rsid w:val="003630B9"/>
    <w:rsid w:val="0039688E"/>
    <w:rsid w:val="00412EC4"/>
    <w:rsid w:val="00475158"/>
    <w:rsid w:val="00556F3F"/>
    <w:rsid w:val="00564A35"/>
    <w:rsid w:val="0057144D"/>
    <w:rsid w:val="005715CE"/>
    <w:rsid w:val="005A5713"/>
    <w:rsid w:val="005B1B0B"/>
    <w:rsid w:val="005B468A"/>
    <w:rsid w:val="005C0BA6"/>
    <w:rsid w:val="005C16BB"/>
    <w:rsid w:val="005D1BDF"/>
    <w:rsid w:val="005E05BE"/>
    <w:rsid w:val="0066079D"/>
    <w:rsid w:val="006A10EB"/>
    <w:rsid w:val="006A5309"/>
    <w:rsid w:val="006A7171"/>
    <w:rsid w:val="006C1989"/>
    <w:rsid w:val="006C5AE9"/>
    <w:rsid w:val="006F2D2B"/>
    <w:rsid w:val="0073643C"/>
    <w:rsid w:val="00760F1F"/>
    <w:rsid w:val="00766E27"/>
    <w:rsid w:val="00773CB5"/>
    <w:rsid w:val="007803D4"/>
    <w:rsid w:val="00783927"/>
    <w:rsid w:val="007C12AC"/>
    <w:rsid w:val="007C7611"/>
    <w:rsid w:val="007D65B9"/>
    <w:rsid w:val="007E168A"/>
    <w:rsid w:val="007F7707"/>
    <w:rsid w:val="00807162"/>
    <w:rsid w:val="008239AE"/>
    <w:rsid w:val="008455C3"/>
    <w:rsid w:val="008456C4"/>
    <w:rsid w:val="008756BF"/>
    <w:rsid w:val="008D5A7F"/>
    <w:rsid w:val="00906831"/>
    <w:rsid w:val="009112B7"/>
    <w:rsid w:val="00954798"/>
    <w:rsid w:val="009A4598"/>
    <w:rsid w:val="009A4ED4"/>
    <w:rsid w:val="009A5B24"/>
    <w:rsid w:val="009C0DC1"/>
    <w:rsid w:val="009C2CB5"/>
    <w:rsid w:val="009F63F8"/>
    <w:rsid w:val="00A443FE"/>
    <w:rsid w:val="00A91EDD"/>
    <w:rsid w:val="00AD64B8"/>
    <w:rsid w:val="00B232A7"/>
    <w:rsid w:val="00B56B39"/>
    <w:rsid w:val="00B571FD"/>
    <w:rsid w:val="00B612B1"/>
    <w:rsid w:val="00BD0BB9"/>
    <w:rsid w:val="00C044BE"/>
    <w:rsid w:val="00C2231F"/>
    <w:rsid w:val="00C27215"/>
    <w:rsid w:val="00C30F9E"/>
    <w:rsid w:val="00C3230B"/>
    <w:rsid w:val="00C35DAE"/>
    <w:rsid w:val="00C549A4"/>
    <w:rsid w:val="00C85868"/>
    <w:rsid w:val="00CB0CF1"/>
    <w:rsid w:val="00CB7784"/>
    <w:rsid w:val="00CD17E1"/>
    <w:rsid w:val="00CD4767"/>
    <w:rsid w:val="00D24AD8"/>
    <w:rsid w:val="00D4266F"/>
    <w:rsid w:val="00D61710"/>
    <w:rsid w:val="00D740E0"/>
    <w:rsid w:val="00DA43FC"/>
    <w:rsid w:val="00DB2C20"/>
    <w:rsid w:val="00E00BEB"/>
    <w:rsid w:val="00E3736A"/>
    <w:rsid w:val="00E53653"/>
    <w:rsid w:val="00EB0E8C"/>
    <w:rsid w:val="00EC6A29"/>
    <w:rsid w:val="00F010FC"/>
    <w:rsid w:val="00F26D95"/>
    <w:rsid w:val="00F30B65"/>
    <w:rsid w:val="00F478A9"/>
    <w:rsid w:val="00F53EF7"/>
    <w:rsid w:val="00F71660"/>
    <w:rsid w:val="00F77917"/>
    <w:rsid w:val="00FA17E8"/>
    <w:rsid w:val="00FB5079"/>
    <w:rsid w:val="00FD2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6E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Tułajew Sylwester</cp:lastModifiedBy>
  <cp:revision>9</cp:revision>
  <cp:lastPrinted>2019-09-30T09:14:00Z</cp:lastPrinted>
  <dcterms:created xsi:type="dcterms:W3CDTF">2019-09-30T09:09:00Z</dcterms:created>
  <dcterms:modified xsi:type="dcterms:W3CDTF">2019-09-30T19:21:00Z</dcterms:modified>
</cp:coreProperties>
</file>